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3A4D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4. De geschillencommissi</w:t>
      </w:r>
      <w:r w:rsidR="00C51F00" w:rsidRPr="00BA7C3E">
        <w:rPr>
          <w:rFonts w:ascii="Arial" w:hAnsi="Arial" w:cs="Arial"/>
          <w:b/>
          <w:sz w:val="18"/>
          <w:szCs w:val="18"/>
        </w:rPr>
        <w:t>e komt met een bindend oordeel</w:t>
      </w:r>
    </w:p>
    <w:p w14:paraId="1303482F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Alleen als u er met uw huisarts en met bemiddeling door de klachtenfunctionaris  niet uit komt, kunt u een uitspraak over uw klacht vragen. Bijvoorbeeld om te horen of uw klacht terecht is, of omdat u wilt dat er een advies aan de huisarts wordt uitgebracht om herhaling te voorkomen. En misschien heeft u schade opgelopen en wilt u een schadevergoeding vragen. </w:t>
      </w:r>
    </w:p>
    <w:p w14:paraId="7FF4ECFD" w14:textId="77777777" w:rsidR="00326BB3" w:rsidRPr="00BA7C3E" w:rsidRDefault="00326BB3" w:rsidP="00326B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Uw kunt dan uw klacht als een </w:t>
      </w:r>
      <w:r w:rsidRPr="00BA7C3E">
        <w:rPr>
          <w:rFonts w:ascii="Arial" w:hAnsi="Arial" w:cs="Arial"/>
          <w:b/>
          <w:sz w:val="18"/>
          <w:szCs w:val="18"/>
        </w:rPr>
        <w:t xml:space="preserve">geschil </w:t>
      </w:r>
      <w:r w:rsidRPr="00BA7C3E">
        <w:rPr>
          <w:rFonts w:ascii="Arial" w:hAnsi="Arial" w:cs="Arial"/>
          <w:sz w:val="18"/>
          <w:szCs w:val="18"/>
        </w:rPr>
        <w:t>indien</w:t>
      </w:r>
      <w:r w:rsidR="001B153B" w:rsidRPr="00BA7C3E">
        <w:rPr>
          <w:rFonts w:ascii="Arial" w:hAnsi="Arial" w:cs="Arial"/>
          <w:sz w:val="18"/>
          <w:szCs w:val="18"/>
        </w:rPr>
        <w:t>en</w:t>
      </w:r>
      <w:r w:rsidRPr="00BA7C3E">
        <w:rPr>
          <w:rFonts w:ascii="Arial" w:hAnsi="Arial" w:cs="Arial"/>
          <w:sz w:val="18"/>
          <w:szCs w:val="18"/>
        </w:rPr>
        <w:t xml:space="preserve"> bij de SKGE. Voor het indien</w:t>
      </w:r>
      <w:r w:rsidR="001B153B" w:rsidRPr="00BA7C3E">
        <w:rPr>
          <w:rFonts w:ascii="Arial" w:hAnsi="Arial" w:cs="Arial"/>
          <w:sz w:val="18"/>
          <w:szCs w:val="18"/>
        </w:rPr>
        <w:t>en</w:t>
      </w:r>
      <w:r w:rsidRPr="00BA7C3E">
        <w:rPr>
          <w:rFonts w:ascii="Arial" w:hAnsi="Arial" w:cs="Arial"/>
          <w:sz w:val="18"/>
          <w:szCs w:val="18"/>
        </w:rPr>
        <w:t xml:space="preserve"> van een geschil gaat u naar de website </w:t>
      </w:r>
      <w:hyperlink r:id="rId8" w:history="1">
        <w:r w:rsidRPr="00BA7C3E">
          <w:rPr>
            <w:rStyle w:val="Hyperlink"/>
            <w:rFonts w:ascii="Arial" w:hAnsi="Arial" w:cs="Arial"/>
            <w:sz w:val="18"/>
            <w:szCs w:val="18"/>
          </w:rPr>
          <w:t>www.skge.nl</w:t>
        </w:r>
      </w:hyperlink>
      <w:r w:rsidRPr="00BA7C3E">
        <w:rPr>
          <w:rFonts w:ascii="Arial" w:hAnsi="Arial" w:cs="Arial"/>
          <w:sz w:val="18"/>
          <w:szCs w:val="18"/>
        </w:rPr>
        <w:t xml:space="preserve"> </w:t>
      </w:r>
    </w:p>
    <w:p w14:paraId="7234B5C5" w14:textId="77777777" w:rsidR="00326BB3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Hier kiest u het kopje “klacht indienen” en kiest </w:t>
      </w:r>
      <w:r w:rsidR="001B153B" w:rsidRPr="00BA7C3E">
        <w:rPr>
          <w:rFonts w:ascii="Arial" w:hAnsi="Arial" w:cs="Arial"/>
          <w:sz w:val="18"/>
          <w:szCs w:val="18"/>
        </w:rPr>
        <w:t xml:space="preserve">u </w:t>
      </w:r>
      <w:r w:rsidRPr="00BA7C3E">
        <w:rPr>
          <w:rFonts w:ascii="Arial" w:hAnsi="Arial" w:cs="Arial"/>
          <w:sz w:val="18"/>
          <w:szCs w:val="18"/>
        </w:rPr>
        <w:t>hierna voor “geschil”. Hier staat het formulier voor het indienen van een geschil. Dit formulier dient u volledig in te vullen en te verzenden.</w:t>
      </w:r>
    </w:p>
    <w:p w14:paraId="6B2E3D2D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geschillencommissie is een onafhankelijke commissie die bestaat uit een voorzitter</w:t>
      </w:r>
      <w:r w:rsidR="001B153B" w:rsidRPr="00BA7C3E">
        <w:rPr>
          <w:rFonts w:ascii="Arial" w:hAnsi="Arial" w:cs="Arial"/>
          <w:sz w:val="18"/>
          <w:szCs w:val="18"/>
        </w:rPr>
        <w:t xml:space="preserve"> </w:t>
      </w:r>
      <w:r w:rsidRPr="00BA7C3E">
        <w:rPr>
          <w:rFonts w:ascii="Arial" w:hAnsi="Arial" w:cs="Arial"/>
          <w:sz w:val="18"/>
          <w:szCs w:val="18"/>
        </w:rPr>
        <w:t xml:space="preserve">(jurist) en uit leden namens de patiënten en uit leden namens de huisartsen. De commissie wordt bijgestaan door een ambtelijk secretaris. Het oordeel van de geschillencommissie is bindend. </w:t>
      </w:r>
    </w:p>
    <w:p w14:paraId="67EDD5DD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A327C7E" w14:textId="77777777" w:rsidR="003B0064" w:rsidRPr="00BA7C3E" w:rsidRDefault="003B0064" w:rsidP="003B0064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Geheimhouding</w:t>
      </w:r>
    </w:p>
    <w:p w14:paraId="6DDEB541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Op uw klacht is de privacywetgeving van toepassing. Dit bete</w:t>
      </w:r>
      <w:r w:rsidRPr="00BA7C3E">
        <w:rPr>
          <w:rFonts w:ascii="Arial" w:hAnsi="Arial" w:cs="Arial"/>
          <w:sz w:val="18"/>
          <w:szCs w:val="18"/>
        </w:rPr>
        <w:softHyphen/>
        <w:t xml:space="preserve">kent dat niet alleen de hulpverleners of medewerkers van </w:t>
      </w:r>
      <w:r w:rsidR="007953A6" w:rsidRPr="00BA7C3E">
        <w:rPr>
          <w:rFonts w:ascii="Arial" w:hAnsi="Arial" w:cs="Arial"/>
          <w:sz w:val="18"/>
          <w:szCs w:val="18"/>
        </w:rPr>
        <w:t>de huisartsenpraktijk,</w:t>
      </w:r>
      <w:r w:rsidRPr="00BA7C3E">
        <w:rPr>
          <w:rFonts w:ascii="Arial" w:hAnsi="Arial" w:cs="Arial"/>
          <w:sz w:val="18"/>
          <w:szCs w:val="18"/>
        </w:rPr>
        <w:t xml:space="preserve"> maar ook de ombuds</w:t>
      </w:r>
      <w:r w:rsidR="00BA7C3E">
        <w:rPr>
          <w:rFonts w:ascii="Arial" w:hAnsi="Arial" w:cs="Arial"/>
          <w:sz w:val="18"/>
          <w:szCs w:val="18"/>
        </w:rPr>
        <w:softHyphen/>
      </w:r>
      <w:r w:rsidRPr="00BA7C3E">
        <w:rPr>
          <w:rFonts w:ascii="Arial" w:hAnsi="Arial" w:cs="Arial"/>
          <w:sz w:val="18"/>
          <w:szCs w:val="18"/>
        </w:rPr>
        <w:t>vrouw</w:t>
      </w:r>
      <w:r w:rsidR="001B153B" w:rsidRPr="00BA7C3E">
        <w:rPr>
          <w:rFonts w:ascii="Arial" w:hAnsi="Arial" w:cs="Arial"/>
          <w:sz w:val="18"/>
          <w:szCs w:val="18"/>
        </w:rPr>
        <w:t>, klachtenfunctionaris</w:t>
      </w:r>
      <w:r w:rsidRPr="00BA7C3E">
        <w:rPr>
          <w:rFonts w:ascii="Arial" w:hAnsi="Arial" w:cs="Arial"/>
          <w:sz w:val="18"/>
          <w:szCs w:val="18"/>
        </w:rPr>
        <w:t xml:space="preserve"> en de </w:t>
      </w:r>
      <w:r w:rsidR="001B153B" w:rsidRPr="00BA7C3E">
        <w:rPr>
          <w:rFonts w:ascii="Arial" w:hAnsi="Arial" w:cs="Arial"/>
          <w:sz w:val="18"/>
          <w:szCs w:val="18"/>
        </w:rPr>
        <w:t>geschillen</w:t>
      </w:r>
      <w:r w:rsidRPr="00BA7C3E">
        <w:rPr>
          <w:rFonts w:ascii="Arial" w:hAnsi="Arial" w:cs="Arial"/>
          <w:sz w:val="18"/>
          <w:szCs w:val="18"/>
        </w:rPr>
        <w:t>commissie verplicht zijn tot geheim</w:t>
      </w:r>
      <w:r w:rsidR="00BA7C3E">
        <w:rPr>
          <w:rFonts w:ascii="Arial" w:hAnsi="Arial" w:cs="Arial"/>
          <w:sz w:val="18"/>
          <w:szCs w:val="18"/>
        </w:rPr>
        <w:softHyphen/>
      </w:r>
      <w:r w:rsidRPr="00BA7C3E">
        <w:rPr>
          <w:rFonts w:ascii="Arial" w:hAnsi="Arial" w:cs="Arial"/>
          <w:sz w:val="18"/>
          <w:szCs w:val="18"/>
        </w:rPr>
        <w:t>houding. Zonder uw toe</w:t>
      </w:r>
      <w:r w:rsidRPr="00BA7C3E">
        <w:rPr>
          <w:rFonts w:ascii="Arial" w:hAnsi="Arial" w:cs="Arial"/>
          <w:sz w:val="18"/>
          <w:szCs w:val="18"/>
        </w:rPr>
        <w:softHyphen/>
        <w:t>stemming is inzage in uw dossier niet mogelijk.</w:t>
      </w:r>
    </w:p>
    <w:p w14:paraId="13DC6365" w14:textId="77777777" w:rsidR="003B0064" w:rsidRPr="00BA7C3E" w:rsidRDefault="003B0064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08DDD902" w14:textId="77777777" w:rsidR="003B0064" w:rsidRPr="00BA7C3E" w:rsidRDefault="001B153B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Voor meer informatie over</w:t>
      </w:r>
      <w:r w:rsidR="003B0064" w:rsidRPr="00BA7C3E">
        <w:rPr>
          <w:rFonts w:ascii="Arial" w:hAnsi="Arial" w:cs="Arial"/>
          <w:sz w:val="18"/>
          <w:szCs w:val="18"/>
        </w:rPr>
        <w:t xml:space="preserve"> het indienen van een klacht:</w:t>
      </w:r>
    </w:p>
    <w:p w14:paraId="41DAE7DC" w14:textId="77777777" w:rsidR="003B0064" w:rsidRPr="00BA7C3E" w:rsidRDefault="001B153B" w:rsidP="003B0064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Huisartsenpraktijk Wantveld</w:t>
      </w:r>
      <w:r w:rsidR="003B0064" w:rsidRPr="00BA7C3E">
        <w:rPr>
          <w:rFonts w:ascii="Arial" w:hAnsi="Arial" w:cs="Arial"/>
          <w:sz w:val="18"/>
          <w:szCs w:val="18"/>
        </w:rPr>
        <w:t xml:space="preserve"> tel. 071-3619300 of</w:t>
      </w:r>
      <w:r w:rsidR="00C51F00" w:rsidRPr="00BA7C3E">
        <w:rPr>
          <w:rFonts w:ascii="Arial" w:hAnsi="Arial" w:cs="Arial"/>
          <w:sz w:val="18"/>
          <w:szCs w:val="18"/>
        </w:rPr>
        <w:t xml:space="preserve"> SKGE</w:t>
      </w:r>
      <w:r w:rsidR="003B0064" w:rsidRPr="00BA7C3E">
        <w:rPr>
          <w:rFonts w:ascii="Arial" w:hAnsi="Arial" w:cs="Arial"/>
          <w:sz w:val="18"/>
          <w:szCs w:val="18"/>
        </w:rPr>
        <w:t xml:space="preserve"> </w:t>
      </w:r>
      <w:r w:rsidRPr="00BA7C3E">
        <w:rPr>
          <w:rFonts w:ascii="Arial" w:hAnsi="Arial" w:cs="Arial"/>
          <w:sz w:val="18"/>
          <w:szCs w:val="18"/>
        </w:rPr>
        <w:t>t</w:t>
      </w:r>
      <w:r w:rsidR="003B0064" w:rsidRPr="00BA7C3E">
        <w:rPr>
          <w:rFonts w:ascii="Arial" w:hAnsi="Arial" w:cs="Arial"/>
          <w:sz w:val="18"/>
          <w:szCs w:val="18"/>
        </w:rPr>
        <w:t>el. 088-0229100</w:t>
      </w:r>
      <w:r w:rsidR="00C51F00" w:rsidRPr="00BA7C3E">
        <w:rPr>
          <w:rFonts w:ascii="Arial" w:hAnsi="Arial" w:cs="Arial"/>
          <w:sz w:val="18"/>
          <w:szCs w:val="18"/>
        </w:rPr>
        <w:t>.</w:t>
      </w:r>
    </w:p>
    <w:p w14:paraId="05FDBD5D" w14:textId="77777777" w:rsidR="001B153B" w:rsidRDefault="001B153B" w:rsidP="003B0064">
      <w:pPr>
        <w:spacing w:line="340" w:lineRule="exact"/>
        <w:jc w:val="both"/>
        <w:rPr>
          <w:sz w:val="20"/>
          <w:szCs w:val="20"/>
        </w:rPr>
      </w:pPr>
    </w:p>
    <w:p w14:paraId="72565579" w14:textId="75E8DE0A" w:rsidR="003B0064" w:rsidRPr="000C4948" w:rsidRDefault="003B0064" w:rsidP="003B0064">
      <w:pPr>
        <w:tabs>
          <w:tab w:val="right" w:pos="5760"/>
        </w:tabs>
        <w:spacing w:line="340" w:lineRule="exact"/>
        <w:ind w:right="-698"/>
        <w:jc w:val="both"/>
        <w:rPr>
          <w:rFonts w:ascii="Arial" w:hAnsi="Arial" w:cs="Arial"/>
          <w:color w:val="00B0F0"/>
          <w:sz w:val="14"/>
          <w:szCs w:val="10"/>
        </w:rPr>
      </w:pPr>
      <w:r>
        <w:rPr>
          <w:rFonts w:ascii="Arial" w:hAnsi="Arial" w:cs="Arial"/>
          <w:color w:val="00B0F0"/>
          <w:sz w:val="14"/>
          <w:szCs w:val="10"/>
        </w:rPr>
        <w:tab/>
      </w:r>
    </w:p>
    <w:p w14:paraId="751A081A" w14:textId="77777777" w:rsidR="003B0064" w:rsidRDefault="003B0064" w:rsidP="003B0064">
      <w:pPr>
        <w:spacing w:line="340" w:lineRule="exact"/>
        <w:ind w:right="-698"/>
        <w:jc w:val="both"/>
        <w:rPr>
          <w:rFonts w:ascii="Arial" w:hAnsi="Arial" w:cs="Arial"/>
          <w:sz w:val="18"/>
          <w:szCs w:val="18"/>
        </w:rPr>
      </w:pPr>
    </w:p>
    <w:p w14:paraId="02B5C51C" w14:textId="6E31A160" w:rsidR="003B0064" w:rsidRDefault="000061EA" w:rsidP="003B0064">
      <w:pPr>
        <w:spacing w:line="340" w:lineRule="exact"/>
        <w:ind w:right="-69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color w:val="00B0F0"/>
          <w:sz w:val="14"/>
          <w:szCs w:val="10"/>
        </w:rPr>
        <w:drawing>
          <wp:anchor distT="0" distB="0" distL="114300" distR="114300" simplePos="0" relativeHeight="251669504" behindDoc="0" locked="0" layoutInCell="1" allowOverlap="1" wp14:anchorId="0108DEE2" wp14:editId="36B8D5DE">
            <wp:simplePos x="0" y="0"/>
            <wp:positionH relativeFrom="column">
              <wp:posOffset>-2540</wp:posOffset>
            </wp:positionH>
            <wp:positionV relativeFrom="paragraph">
              <wp:posOffset>-550545</wp:posOffset>
            </wp:positionV>
            <wp:extent cx="1415510" cy="717592"/>
            <wp:effectExtent l="0" t="0" r="0" b="635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5510" cy="717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779CC" w14:textId="77777777" w:rsidR="003B0064" w:rsidRDefault="003B0064" w:rsidP="003B0064">
      <w:pPr>
        <w:tabs>
          <w:tab w:val="left" w:pos="1620"/>
          <w:tab w:val="left" w:pos="1800"/>
        </w:tabs>
        <w:ind w:right="-698"/>
        <w:rPr>
          <w:rFonts w:ascii="Arial" w:hAnsi="Arial" w:cs="Arial"/>
          <w:color w:val="008000"/>
          <w:sz w:val="16"/>
          <w:szCs w:val="16"/>
        </w:rPr>
      </w:pPr>
      <w:r>
        <w:rPr>
          <w:rFonts w:ascii="Arial" w:hAnsi="Arial" w:cs="Arial"/>
          <w:color w:val="008000"/>
          <w:sz w:val="16"/>
          <w:szCs w:val="16"/>
        </w:rPr>
        <w:tab/>
      </w:r>
    </w:p>
    <w:p w14:paraId="40E84A8C" w14:textId="77777777" w:rsidR="001B153B" w:rsidRPr="003212DE" w:rsidRDefault="001B153B" w:rsidP="001B153B">
      <w:pPr>
        <w:tabs>
          <w:tab w:val="left" w:pos="1260"/>
        </w:tabs>
        <w:ind w:right="-698"/>
        <w:rPr>
          <w:rFonts w:ascii="Arial" w:hAnsi="Arial" w:cs="Arial"/>
          <w:color w:val="003300"/>
          <w:sz w:val="16"/>
          <w:szCs w:val="16"/>
        </w:rPr>
      </w:pPr>
      <w:r w:rsidRPr="003212DE">
        <w:rPr>
          <w:rFonts w:ascii="Arial" w:hAnsi="Arial" w:cs="Arial"/>
          <w:color w:val="003300"/>
          <w:sz w:val="16"/>
          <w:szCs w:val="16"/>
        </w:rPr>
        <w:t xml:space="preserve">wantveld 9     ~    2202 ns  </w:t>
      </w:r>
      <w:proofErr w:type="spellStart"/>
      <w:r w:rsidRPr="003212DE">
        <w:rPr>
          <w:rFonts w:ascii="Arial" w:hAnsi="Arial" w:cs="Arial"/>
          <w:color w:val="003300"/>
          <w:sz w:val="16"/>
          <w:szCs w:val="16"/>
        </w:rPr>
        <w:t>noordwijk</w:t>
      </w:r>
      <w:proofErr w:type="spellEnd"/>
      <w:r w:rsidRPr="003212DE">
        <w:rPr>
          <w:rFonts w:ascii="Arial" w:hAnsi="Arial" w:cs="Arial"/>
          <w:color w:val="003300"/>
          <w:sz w:val="16"/>
          <w:szCs w:val="16"/>
        </w:rPr>
        <w:t xml:space="preserve">    ~   T 071 – 361 93 00</w:t>
      </w:r>
      <w:r>
        <w:rPr>
          <w:rFonts w:ascii="Arial" w:hAnsi="Arial" w:cs="Arial"/>
          <w:color w:val="003300"/>
          <w:sz w:val="16"/>
          <w:szCs w:val="16"/>
        </w:rPr>
        <w:t xml:space="preserve">   </w:t>
      </w:r>
      <w:r w:rsidRPr="003212DE">
        <w:rPr>
          <w:rFonts w:ascii="Arial" w:hAnsi="Arial" w:cs="Arial"/>
          <w:color w:val="003300"/>
          <w:sz w:val="16"/>
          <w:szCs w:val="16"/>
        </w:rPr>
        <w:t>~</w:t>
      </w:r>
      <w:r>
        <w:rPr>
          <w:rFonts w:ascii="Arial" w:hAnsi="Arial" w:cs="Arial"/>
          <w:color w:val="003300"/>
          <w:sz w:val="16"/>
          <w:szCs w:val="16"/>
        </w:rPr>
        <w:t xml:space="preserve">   </w:t>
      </w:r>
      <w:r w:rsidRPr="003212DE">
        <w:rPr>
          <w:rFonts w:ascii="Arial" w:hAnsi="Arial" w:cs="Arial"/>
          <w:color w:val="003300"/>
          <w:sz w:val="16"/>
          <w:szCs w:val="16"/>
        </w:rPr>
        <w:t xml:space="preserve">www.wantveld.nl    </w:t>
      </w:r>
    </w:p>
    <w:p w14:paraId="2A80B99F" w14:textId="77777777" w:rsidR="003B0064" w:rsidRDefault="003B0064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275DDDA8" w14:textId="77777777" w:rsidR="006D4967" w:rsidRDefault="006D4967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570D4827" w14:textId="77777777" w:rsidR="006D4967" w:rsidRPr="00295E55" w:rsidRDefault="006D4967" w:rsidP="003B0064">
      <w:pPr>
        <w:tabs>
          <w:tab w:val="left" w:pos="1260"/>
        </w:tabs>
        <w:ind w:right="-698"/>
        <w:rPr>
          <w:rFonts w:ascii="Arial" w:hAnsi="Arial" w:cs="Arial"/>
          <w:color w:val="006600"/>
          <w:sz w:val="16"/>
          <w:szCs w:val="16"/>
        </w:rPr>
      </w:pPr>
    </w:p>
    <w:p w14:paraId="3395DD01" w14:textId="34A7041A" w:rsidR="003B0064" w:rsidRDefault="006D4967" w:rsidP="003B0064">
      <w:pPr>
        <w:jc w:val="both"/>
        <w:rPr>
          <w:rFonts w:ascii="Arial" w:hAnsi="Arial" w:cs="Arial"/>
          <w:color w:val="000080"/>
          <w:sz w:val="28"/>
          <w:szCs w:val="28"/>
        </w:rPr>
      </w:pPr>
      <w:r w:rsidRPr="000C4948">
        <w:rPr>
          <w:rFonts w:ascii="Arial" w:hAnsi="Arial" w:cs="Arial"/>
          <w:color w:val="00B0F0"/>
          <w:sz w:val="14"/>
          <w:szCs w:val="10"/>
        </w:rPr>
        <w:t xml:space="preserve">versie </w:t>
      </w:r>
      <w:r>
        <w:rPr>
          <w:rFonts w:ascii="Arial" w:hAnsi="Arial" w:cs="Arial"/>
          <w:color w:val="00B0F0"/>
          <w:sz w:val="14"/>
          <w:szCs w:val="10"/>
        </w:rPr>
        <w:t>januari  20</w:t>
      </w:r>
      <w:r w:rsidR="000061EA">
        <w:rPr>
          <w:rFonts w:ascii="Arial" w:hAnsi="Arial" w:cs="Arial"/>
          <w:color w:val="00B0F0"/>
          <w:sz w:val="14"/>
          <w:szCs w:val="10"/>
        </w:rPr>
        <w:t>21</w:t>
      </w:r>
    </w:p>
    <w:p w14:paraId="174C4B3A" w14:textId="77777777" w:rsidR="00CC5229" w:rsidRDefault="00CC5229" w:rsidP="00A11FF8">
      <w:pPr>
        <w:spacing w:line="340" w:lineRule="exact"/>
        <w:jc w:val="both"/>
        <w:rPr>
          <w:rFonts w:ascii="Arial" w:hAnsi="Arial" w:cs="Arial"/>
          <w:color w:val="000080"/>
          <w:sz w:val="28"/>
          <w:szCs w:val="28"/>
        </w:rPr>
      </w:pPr>
    </w:p>
    <w:p w14:paraId="64EEBE12" w14:textId="5F5EC655" w:rsidR="00326BB3" w:rsidRDefault="000061EA" w:rsidP="000061EA">
      <w:pPr>
        <w:spacing w:line="340" w:lineRule="exact"/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4CB2E8F" wp14:editId="79BFF2E4">
            <wp:simplePos x="0" y="0"/>
            <wp:positionH relativeFrom="column">
              <wp:posOffset>323215</wp:posOffset>
            </wp:positionH>
            <wp:positionV relativeFrom="paragraph">
              <wp:posOffset>1905</wp:posOffset>
            </wp:positionV>
            <wp:extent cx="1903730" cy="965200"/>
            <wp:effectExtent l="0" t="0" r="1270" b="635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373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FE95C0" w14:textId="1241D9CD" w:rsidR="00326BB3" w:rsidRDefault="000061EA" w:rsidP="00A11FF8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034D5795" wp14:editId="11BD0C96">
            <wp:extent cx="4248785" cy="215455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785" cy="215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3BF18" w14:textId="77777777" w:rsidR="00233421" w:rsidRPr="00233421" w:rsidRDefault="00233421" w:rsidP="00A11FF8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2A86B51E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0CDEF8A0" w14:textId="1ACA5655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60F4C97F" w14:textId="77777777" w:rsidR="00326BB3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DF3442">
        <w:rPr>
          <w:rFonts w:asciiTheme="minorHAnsi" w:hAnsiTheme="minorHAnsi" w:cs="Arial"/>
          <w:noProof/>
          <w:spacing w:val="-3"/>
          <w:sz w:val="52"/>
          <w:szCs w:val="44"/>
        </w:rPr>
        <w:drawing>
          <wp:anchor distT="0" distB="0" distL="114300" distR="114300" simplePos="0" relativeHeight="251667456" behindDoc="0" locked="0" layoutInCell="1" allowOverlap="1" wp14:anchorId="5A383304" wp14:editId="390A10D9">
            <wp:simplePos x="0" y="0"/>
            <wp:positionH relativeFrom="column">
              <wp:posOffset>3919220</wp:posOffset>
            </wp:positionH>
            <wp:positionV relativeFrom="paragraph">
              <wp:posOffset>63500</wp:posOffset>
            </wp:positionV>
            <wp:extent cx="466725" cy="337185"/>
            <wp:effectExtent l="0" t="0" r="9525" b="571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G_Keur_R_CMYK_Blauw_22 jan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2EFE5" w14:textId="77777777" w:rsidR="00326BB3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DF3442">
        <w:rPr>
          <w:rFonts w:asciiTheme="minorHAnsi" w:hAnsiTheme="minorHAnsi" w:cs="Arial"/>
          <w:noProof/>
          <w:spacing w:val="-3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3519FD" wp14:editId="5A32F1D9">
                <wp:simplePos x="0" y="0"/>
                <wp:positionH relativeFrom="column">
                  <wp:posOffset>3081020</wp:posOffset>
                </wp:positionH>
                <wp:positionV relativeFrom="paragraph">
                  <wp:posOffset>186055</wp:posOffset>
                </wp:positionV>
                <wp:extent cx="1390650" cy="12763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DA70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>groeps</w:t>
                            </w:r>
                            <w:r w:rsidRPr="001E21BB"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 xml:space="preserve">praktijk </w:t>
                            </w:r>
                            <w:r>
                              <w:rPr>
                                <w:rFonts w:ascii="Calibri" w:hAnsi="Calibri" w:cs="Calibri"/>
                                <w:color w:val="0099CC"/>
                                <w:sz w:val="18"/>
                                <w:szCs w:val="18"/>
                              </w:rPr>
                              <w:t xml:space="preserve">huisartsen </w:t>
                            </w:r>
                          </w:p>
                          <w:p w14:paraId="3EABD341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I.D.M. Booij</w:t>
                            </w:r>
                          </w:p>
                          <w:p w14:paraId="60D432E9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G.C.H.A. Hageman</w:t>
                            </w:r>
                          </w:p>
                          <w:p w14:paraId="47B20DBA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P.J. Honkoop</w:t>
                            </w:r>
                          </w:p>
                          <w:p w14:paraId="14C586CB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E. de Jager</w:t>
                            </w:r>
                          </w:p>
                          <w:p w14:paraId="78D0D4A3" w14:textId="77777777" w:rsidR="00E456B2" w:rsidRPr="001E21BB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J.M.T. Oltheten</w:t>
                            </w:r>
                          </w:p>
                          <w:p w14:paraId="7E7A6892" w14:textId="77777777" w:rsidR="00E456B2" w:rsidRDefault="00E456B2" w:rsidP="00E456B2">
                            <w:pPr>
                              <w:jc w:val="right"/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B. Schouten</w:t>
                            </w:r>
                          </w:p>
                          <w:p w14:paraId="390AB6E1" w14:textId="77777777" w:rsidR="00E456B2" w:rsidRDefault="00E456B2" w:rsidP="00E456B2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339966"/>
                                <w:sz w:val="18"/>
                                <w:szCs w:val="18"/>
                              </w:rPr>
                              <w:t>C.W. Vliet Vlieland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519FD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left:0;text-align:left;margin-left:242.6pt;margin-top:14.65pt;width:109.5pt;height:10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" fillcolor="white [3201]" stroked="f" strokeweight=".5pt">
                <v:textbox>
                  <w:txbxContent>
                    <w:p w14:paraId="3A3FDA70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>groeps</w:t>
                      </w:r>
                      <w:r w:rsidRPr="001E21BB"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 xml:space="preserve">praktijk </w:t>
                      </w:r>
                      <w:r>
                        <w:rPr>
                          <w:rFonts w:ascii="Calibri" w:hAnsi="Calibri" w:cs="Calibri"/>
                          <w:color w:val="0099CC"/>
                          <w:sz w:val="18"/>
                          <w:szCs w:val="18"/>
                        </w:rPr>
                        <w:t xml:space="preserve">huisartsen </w:t>
                      </w:r>
                    </w:p>
                    <w:p w14:paraId="3EABD341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I.D.M. Booij</w:t>
                      </w:r>
                    </w:p>
                    <w:p w14:paraId="60D432E9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G.C.H.A. Hageman</w:t>
                      </w:r>
                    </w:p>
                    <w:p w14:paraId="47B20DBA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P.J. Honkoop</w:t>
                      </w:r>
                    </w:p>
                    <w:p w14:paraId="14C586CB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E. de Jager</w:t>
                      </w:r>
                    </w:p>
                    <w:p w14:paraId="78D0D4A3" w14:textId="77777777" w:rsidR="00E456B2" w:rsidRPr="001E21BB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J.M.T. Oltheten</w:t>
                      </w:r>
                    </w:p>
                    <w:p w14:paraId="7E7A6892" w14:textId="77777777" w:rsidR="00E456B2" w:rsidRDefault="00E456B2" w:rsidP="00E456B2">
                      <w:pPr>
                        <w:jc w:val="right"/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B. Schouten</w:t>
                      </w:r>
                    </w:p>
                    <w:p w14:paraId="390AB6E1" w14:textId="77777777" w:rsidR="00E456B2" w:rsidRDefault="00E456B2" w:rsidP="00E456B2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339966"/>
                          <w:sz w:val="18"/>
                          <w:szCs w:val="18"/>
                        </w:rPr>
                        <w:t>C.W. Vliet Vlieland</w:t>
                      </w:r>
                    </w:p>
                  </w:txbxContent>
                </v:textbox>
              </v:shape>
            </w:pict>
          </mc:Fallback>
        </mc:AlternateContent>
      </w:r>
    </w:p>
    <w:p w14:paraId="0219E71B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36C3B227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0C96569E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7E85AAB6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68F2F49C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4B9F0579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2EA1D603" w14:textId="77777777" w:rsidR="00E456B2" w:rsidRDefault="00E456B2" w:rsidP="00E456B2">
      <w:pPr>
        <w:tabs>
          <w:tab w:val="left" w:pos="540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</w:p>
    <w:p w14:paraId="119C0FE1" w14:textId="77777777" w:rsidR="00E456B2" w:rsidRDefault="00E456B2" w:rsidP="000B63CA">
      <w:pPr>
        <w:tabs>
          <w:tab w:val="left" w:pos="851"/>
        </w:tabs>
        <w:ind w:firstLine="540"/>
        <w:jc w:val="both"/>
        <w:rPr>
          <w:rFonts w:asciiTheme="minorHAnsi" w:hAnsiTheme="minorHAnsi" w:cs="Arial"/>
          <w:color w:val="3399FF"/>
          <w:sz w:val="36"/>
          <w:szCs w:val="40"/>
        </w:rPr>
      </w:pPr>
      <w:r w:rsidRPr="003212DE">
        <w:rPr>
          <w:rFonts w:asciiTheme="minorHAnsi" w:hAnsiTheme="minorHAnsi" w:cs="Arial"/>
          <w:noProof/>
          <w:color w:val="000080"/>
          <w:sz w:val="44"/>
          <w:szCs w:val="40"/>
        </w:rPr>
        <w:drawing>
          <wp:anchor distT="0" distB="0" distL="114300" distR="114300" simplePos="0" relativeHeight="251661312" behindDoc="0" locked="0" layoutInCell="1" allowOverlap="1" wp14:anchorId="6F750418" wp14:editId="772B0CFE">
            <wp:simplePos x="0" y="0"/>
            <wp:positionH relativeFrom="column">
              <wp:posOffset>362585</wp:posOffset>
            </wp:positionH>
            <wp:positionV relativeFrom="paragraph">
              <wp:posOffset>224790</wp:posOffset>
            </wp:positionV>
            <wp:extent cx="5000625" cy="2278380"/>
            <wp:effectExtent l="0" t="0" r="9525" b="7620"/>
            <wp:wrapNone/>
            <wp:docPr id="5" name="Afbeelding 3" descr="Wan sfeerbeel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n sfeerbeeld 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CA">
        <w:rPr>
          <w:rFonts w:asciiTheme="minorHAnsi" w:hAnsiTheme="minorHAnsi" w:cs="Arial"/>
          <w:color w:val="3399FF"/>
          <w:sz w:val="36"/>
          <w:szCs w:val="40"/>
        </w:rPr>
        <w:tab/>
      </w:r>
      <w:r w:rsidRPr="003212DE">
        <w:rPr>
          <w:rFonts w:asciiTheme="minorHAnsi" w:hAnsiTheme="minorHAnsi" w:cs="Arial"/>
          <w:color w:val="3399FF"/>
          <w:sz w:val="36"/>
          <w:szCs w:val="40"/>
        </w:rPr>
        <w:t>KLACHTENREGELING</w:t>
      </w:r>
    </w:p>
    <w:p w14:paraId="2B19D599" w14:textId="77777777" w:rsidR="00E456B2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19242487" w14:textId="77777777" w:rsidR="00E456B2" w:rsidRDefault="00E456B2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1A9A0FA2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356835C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48FA1B2A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3DF103AF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622719DA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1117B2C4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5531B243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6E90A2DB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DC4A8B0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C884EF7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544A2A34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C41E9E1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47B6202C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</w:p>
    <w:p w14:paraId="30FD241B" w14:textId="77777777" w:rsidR="00326BB3" w:rsidRDefault="00326BB3" w:rsidP="00326BB3">
      <w:pPr>
        <w:spacing w:line="340" w:lineRule="exact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Klachtenregeling</w:t>
      </w:r>
    </w:p>
    <w:p w14:paraId="7A5EFDC4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93A3FDE" w14:textId="77777777" w:rsidR="00A4029A" w:rsidRPr="00BA7C3E" w:rsidRDefault="006D4967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Bij h</w:t>
      </w:r>
      <w:r w:rsidR="007953A6" w:rsidRPr="00BA7C3E">
        <w:rPr>
          <w:rFonts w:ascii="Arial" w:hAnsi="Arial" w:cs="Arial"/>
          <w:sz w:val="18"/>
          <w:szCs w:val="18"/>
        </w:rPr>
        <w:t>uisartsenpraktijk</w:t>
      </w:r>
      <w:r w:rsidR="00A4029A" w:rsidRPr="00BA7C3E">
        <w:rPr>
          <w:rFonts w:ascii="Arial" w:hAnsi="Arial" w:cs="Arial"/>
          <w:sz w:val="18"/>
          <w:szCs w:val="18"/>
        </w:rPr>
        <w:t xml:space="preserve"> Wantveld werken zorgverleners met kennis van zaken en groot enthousiasme. En ze doen dat in overleg met de cliënt. Goede zorg staat voorop, opdat u tevreden bent. In de meeste gevallen is dat ook zo. Maar wat kunt u doen als u niet tevreden bent? Dan kunt u gebruik maken van de klachtenregeling van </w:t>
      </w:r>
      <w:r w:rsidRPr="00BA7C3E">
        <w:rPr>
          <w:rFonts w:ascii="Arial" w:hAnsi="Arial" w:cs="Arial"/>
          <w:sz w:val="18"/>
          <w:szCs w:val="18"/>
        </w:rPr>
        <w:t xml:space="preserve">huisartsenpraktijk </w:t>
      </w:r>
      <w:r w:rsidR="00A4029A" w:rsidRPr="00BA7C3E">
        <w:rPr>
          <w:rFonts w:ascii="Arial" w:hAnsi="Arial" w:cs="Arial"/>
          <w:sz w:val="18"/>
          <w:szCs w:val="18"/>
        </w:rPr>
        <w:t>Wantveld.</w:t>
      </w:r>
    </w:p>
    <w:p w14:paraId="3AB0DE46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E4BE6DE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De klachtenregeling</w:t>
      </w:r>
    </w:p>
    <w:p w14:paraId="30E49868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De klachtenregeling biedt cliënten de mogelijkheid om gevoelens van onvrede over </w:t>
      </w:r>
      <w:r w:rsidR="006D4967" w:rsidRPr="00BA7C3E">
        <w:rPr>
          <w:rFonts w:ascii="Arial" w:hAnsi="Arial" w:cs="Arial"/>
          <w:sz w:val="18"/>
          <w:szCs w:val="18"/>
        </w:rPr>
        <w:t>de zorg kenbaar te maken aan de huisartsenpraktijk</w:t>
      </w:r>
      <w:r w:rsidRPr="00BA7C3E">
        <w:rPr>
          <w:rFonts w:ascii="Arial" w:hAnsi="Arial" w:cs="Arial"/>
          <w:sz w:val="18"/>
          <w:szCs w:val="18"/>
        </w:rPr>
        <w:t xml:space="preserve">. Cliënten hebben recht op een reactie. </w:t>
      </w:r>
      <w:r w:rsidR="007953A6" w:rsidRPr="00BA7C3E">
        <w:rPr>
          <w:rFonts w:ascii="Arial" w:hAnsi="Arial" w:cs="Arial"/>
          <w:sz w:val="18"/>
          <w:szCs w:val="18"/>
        </w:rPr>
        <w:t>Huisartsenpraktijk</w:t>
      </w:r>
      <w:r w:rsidRPr="00BA7C3E">
        <w:rPr>
          <w:rFonts w:ascii="Arial" w:hAnsi="Arial" w:cs="Arial"/>
          <w:sz w:val="18"/>
          <w:szCs w:val="18"/>
        </w:rPr>
        <w:t xml:space="preserve"> Wantveld neemt uw klacht serieus en spant zich in om het vertrouwen te herstellen.</w:t>
      </w:r>
    </w:p>
    <w:p w14:paraId="4CB7ABBE" w14:textId="77777777" w:rsidR="00A4029A" w:rsidRPr="00BA7C3E" w:rsidRDefault="00A4029A" w:rsidP="00A11FF8">
      <w:pPr>
        <w:spacing w:line="340" w:lineRule="exact"/>
        <w:rPr>
          <w:rFonts w:ascii="Arial" w:hAnsi="Arial" w:cs="Arial"/>
          <w:sz w:val="18"/>
          <w:szCs w:val="18"/>
        </w:rPr>
      </w:pPr>
    </w:p>
    <w:p w14:paraId="3D446952" w14:textId="77777777" w:rsidR="00A4029A" w:rsidRPr="00BA7C3E" w:rsidRDefault="00A4029A" w:rsidP="00A11FF8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Welke klachten?</w:t>
      </w:r>
    </w:p>
    <w:p w14:paraId="04894BB4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Cliënten kunnen een klacht indienen over </w:t>
      </w:r>
      <w:r w:rsidR="006D4967" w:rsidRPr="00BA7C3E">
        <w:rPr>
          <w:rFonts w:ascii="Arial" w:hAnsi="Arial" w:cs="Arial"/>
          <w:sz w:val="18"/>
          <w:szCs w:val="18"/>
        </w:rPr>
        <w:t>h</w:t>
      </w:r>
      <w:r w:rsidR="007953A6" w:rsidRPr="00BA7C3E">
        <w:rPr>
          <w:rFonts w:ascii="Arial" w:hAnsi="Arial" w:cs="Arial"/>
          <w:sz w:val="18"/>
          <w:szCs w:val="18"/>
        </w:rPr>
        <w:t>uisartsenpraktijk</w:t>
      </w:r>
      <w:r w:rsidRPr="00BA7C3E">
        <w:rPr>
          <w:rFonts w:ascii="Arial" w:hAnsi="Arial" w:cs="Arial"/>
          <w:sz w:val="18"/>
          <w:szCs w:val="18"/>
        </w:rPr>
        <w:t xml:space="preserve"> Wantveld en de gedragingen van hulpverleners of medewerkers. Een klacht kan bijvoorbeeld betrekking hebben op een medische behandeling, maar ook op de manier waarop u bejegend bent.</w:t>
      </w:r>
    </w:p>
    <w:p w14:paraId="2229F4DC" w14:textId="77777777" w:rsidR="005B3FB3" w:rsidRPr="00BA7C3E" w:rsidRDefault="005B3FB3" w:rsidP="005B3F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3EA365CD" w14:textId="77777777" w:rsidR="005B3FB3" w:rsidRPr="00BA7C3E" w:rsidRDefault="005B3FB3" w:rsidP="005B3FB3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Geen kosten</w:t>
      </w:r>
    </w:p>
    <w:p w14:paraId="1D85470F" w14:textId="77777777" w:rsidR="005B3FB3" w:rsidRPr="00BA7C3E" w:rsidRDefault="005B3FB3" w:rsidP="005B3FB3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Aan de klachtenregeling van </w:t>
      </w:r>
      <w:r w:rsidR="007953A6" w:rsidRPr="00BA7C3E">
        <w:rPr>
          <w:rFonts w:ascii="Arial" w:hAnsi="Arial" w:cs="Arial"/>
          <w:sz w:val="18"/>
          <w:szCs w:val="18"/>
        </w:rPr>
        <w:t xml:space="preserve">de huisartsenpraktijk </w:t>
      </w:r>
      <w:r w:rsidRPr="00BA7C3E">
        <w:rPr>
          <w:rFonts w:ascii="Arial" w:hAnsi="Arial" w:cs="Arial"/>
          <w:sz w:val="18"/>
          <w:szCs w:val="18"/>
        </w:rPr>
        <w:t>zijn geen kosten verbonden.</w:t>
      </w:r>
    </w:p>
    <w:p w14:paraId="1D03DF45" w14:textId="77777777" w:rsidR="00A4029A" w:rsidRPr="00BA7C3E" w:rsidRDefault="00A4029A" w:rsidP="00A11FF8">
      <w:pPr>
        <w:spacing w:line="340" w:lineRule="exact"/>
        <w:rPr>
          <w:rFonts w:ascii="Arial" w:hAnsi="Arial" w:cs="Arial"/>
          <w:sz w:val="18"/>
          <w:szCs w:val="18"/>
        </w:rPr>
      </w:pPr>
    </w:p>
    <w:p w14:paraId="38992538" w14:textId="77777777" w:rsidR="00A4029A" w:rsidRPr="00BA7C3E" w:rsidRDefault="00A4029A" w:rsidP="00A11FF8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Hoe kunt u een klacht uiten?</w:t>
      </w:r>
    </w:p>
    <w:p w14:paraId="6635B64D" w14:textId="77777777" w:rsidR="00A4029A" w:rsidRPr="00BA7C3E" w:rsidRDefault="00A4029A" w:rsidP="0020742D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Voor het uiten van een klacht be</w:t>
      </w:r>
      <w:r w:rsidR="007456A5" w:rsidRPr="00BA7C3E">
        <w:rPr>
          <w:rFonts w:ascii="Arial" w:hAnsi="Arial" w:cs="Arial"/>
          <w:sz w:val="18"/>
          <w:szCs w:val="18"/>
        </w:rPr>
        <w:t>staan de volgende mogelijk</w:t>
      </w:r>
      <w:r w:rsidR="0020742D" w:rsidRPr="00BA7C3E">
        <w:rPr>
          <w:rFonts w:ascii="Arial" w:hAnsi="Arial" w:cs="Arial"/>
          <w:sz w:val="18"/>
          <w:szCs w:val="18"/>
        </w:rPr>
        <w:softHyphen/>
      </w:r>
      <w:r w:rsidR="007456A5" w:rsidRPr="00BA7C3E">
        <w:rPr>
          <w:rFonts w:ascii="Arial" w:hAnsi="Arial" w:cs="Arial"/>
          <w:sz w:val="18"/>
          <w:szCs w:val="18"/>
        </w:rPr>
        <w:t>heden:</w:t>
      </w:r>
    </w:p>
    <w:p w14:paraId="359F8376" w14:textId="77777777" w:rsidR="00280E7D" w:rsidRPr="00BA7C3E" w:rsidRDefault="00280E7D" w:rsidP="0020742D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43831764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 xml:space="preserve">1. Bespreek uw klacht met </w:t>
      </w:r>
      <w:r w:rsidR="00366BB7">
        <w:rPr>
          <w:rFonts w:ascii="Arial" w:hAnsi="Arial" w:cs="Arial"/>
          <w:b/>
          <w:sz w:val="18"/>
          <w:szCs w:val="18"/>
        </w:rPr>
        <w:t>uw huisarts</w:t>
      </w:r>
    </w:p>
    <w:p w14:paraId="172522C9" w14:textId="77777777" w:rsidR="00A4029A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Heeft u een klacht, bespreek dit dan eerst met uw huisarts. Dat kan ook wanneer de klacht over bijvoorbeeld de doktersassistent(e) gaat. Een klacht kan te maken </w:t>
      </w:r>
      <w:r w:rsidRPr="00BA7C3E">
        <w:rPr>
          <w:rFonts w:ascii="Arial" w:hAnsi="Arial" w:cs="Arial"/>
          <w:sz w:val="18"/>
          <w:szCs w:val="18"/>
        </w:rPr>
        <w:t>hebben met uw behandeling, bejegening of met bijvoorbeeld de telefonische bereikbaarheid.</w:t>
      </w:r>
    </w:p>
    <w:p w14:paraId="06B42921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46B838F5" w14:textId="77777777" w:rsidR="006D6499" w:rsidRPr="00BA7C3E" w:rsidRDefault="006D6499" w:rsidP="006D6499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Als uw huisarts niet weet dat u ontevreden bent, kan hij of zij uw klacht ook niet proberen op te lossen. Komt u er samen niet uit, dan leest u hieronder wat u vervolgens kunt doen.</w:t>
      </w:r>
    </w:p>
    <w:p w14:paraId="246DDFC7" w14:textId="7777777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262EA7CA" w14:textId="04BBF2C3" w:rsidR="00A4029A" w:rsidRPr="00BA7C3E" w:rsidRDefault="00293393" w:rsidP="006D6499">
      <w:pPr>
        <w:spacing w:line="340" w:lineRule="exact"/>
        <w:jc w:val="both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 xml:space="preserve">2. </w:t>
      </w:r>
      <w:r w:rsidR="00A4029A" w:rsidRPr="00BA7C3E">
        <w:rPr>
          <w:rFonts w:ascii="Arial" w:hAnsi="Arial" w:cs="Arial"/>
          <w:b/>
          <w:sz w:val="18"/>
          <w:szCs w:val="18"/>
        </w:rPr>
        <w:t xml:space="preserve">Uw klacht bespreken met de </w:t>
      </w:r>
      <w:r w:rsidR="00076840">
        <w:rPr>
          <w:rFonts w:ascii="Arial" w:hAnsi="Arial" w:cs="Arial"/>
          <w:b/>
          <w:sz w:val="18"/>
          <w:szCs w:val="18"/>
        </w:rPr>
        <w:t>praktijkmanager</w:t>
      </w:r>
    </w:p>
    <w:p w14:paraId="66E7C9B2" w14:textId="425F0537" w:rsidR="00A4029A" w:rsidRPr="00BA7C3E" w:rsidRDefault="00A4029A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Misschien vindt u het vervelend om uw klacht te bespre</w:t>
      </w:r>
      <w:r w:rsidR="00293393" w:rsidRPr="00BA7C3E">
        <w:rPr>
          <w:rFonts w:ascii="Arial" w:hAnsi="Arial" w:cs="Arial"/>
          <w:sz w:val="18"/>
          <w:szCs w:val="18"/>
        </w:rPr>
        <w:t>ken met de betrokkene. Of heeft u</w:t>
      </w:r>
      <w:r w:rsidRPr="00BA7C3E">
        <w:rPr>
          <w:rFonts w:ascii="Arial" w:hAnsi="Arial" w:cs="Arial"/>
          <w:sz w:val="18"/>
          <w:szCs w:val="18"/>
        </w:rPr>
        <w:t xml:space="preserve"> dat al gedaan, maar bent</w:t>
      </w:r>
      <w:r w:rsidR="00293393" w:rsidRPr="00BA7C3E">
        <w:rPr>
          <w:rFonts w:ascii="Arial" w:hAnsi="Arial" w:cs="Arial"/>
          <w:sz w:val="18"/>
          <w:szCs w:val="18"/>
        </w:rPr>
        <w:t xml:space="preserve"> u</w:t>
      </w:r>
      <w:r w:rsidRPr="00BA7C3E">
        <w:rPr>
          <w:rFonts w:ascii="Arial" w:hAnsi="Arial" w:cs="Arial"/>
          <w:sz w:val="18"/>
          <w:szCs w:val="18"/>
        </w:rPr>
        <w:t xml:space="preserve"> ontevreden over het resultaat. In dat geval kunt u uw</w:t>
      </w:r>
      <w:r w:rsidR="004A7B46" w:rsidRPr="00BA7C3E">
        <w:rPr>
          <w:rFonts w:ascii="Arial" w:hAnsi="Arial" w:cs="Arial"/>
          <w:sz w:val="18"/>
          <w:szCs w:val="18"/>
        </w:rPr>
        <w:t xml:space="preserve"> klacht bespreken met de </w:t>
      </w:r>
      <w:r w:rsidR="00076840">
        <w:rPr>
          <w:rFonts w:ascii="Arial" w:hAnsi="Arial" w:cs="Arial"/>
          <w:sz w:val="18"/>
          <w:szCs w:val="18"/>
        </w:rPr>
        <w:t xml:space="preserve">praktijkmanager </w:t>
      </w:r>
      <w:r w:rsidRPr="00BA7C3E">
        <w:rPr>
          <w:rFonts w:ascii="Arial" w:hAnsi="Arial" w:cs="Arial"/>
          <w:sz w:val="18"/>
          <w:szCs w:val="18"/>
        </w:rPr>
        <w:t xml:space="preserve">van het gezondheidscentrum. Desgewenst kan zij voor u bemiddelen of u adviseren. Uiteraard wordt uw klacht strikt vertrouwelijk behandeld. </w:t>
      </w:r>
      <w:r w:rsidR="00076840">
        <w:rPr>
          <w:rFonts w:ascii="Arial" w:hAnsi="Arial" w:cs="Arial"/>
          <w:sz w:val="18"/>
          <w:szCs w:val="18"/>
        </w:rPr>
        <w:t xml:space="preserve">U kunt hiervoor een mail sturen naar: </w:t>
      </w:r>
      <w:hyperlink r:id="rId14" w:history="1">
        <w:r w:rsidR="00124FB8" w:rsidRPr="004A37B2">
          <w:rPr>
            <w:rStyle w:val="Hyperlink"/>
            <w:rFonts w:ascii="Arial" w:hAnsi="Arial" w:cs="Arial"/>
            <w:sz w:val="18"/>
            <w:szCs w:val="18"/>
          </w:rPr>
          <w:t>huisarts@wantveld.nl</w:t>
        </w:r>
      </w:hyperlink>
      <w:r w:rsidR="00124FB8">
        <w:rPr>
          <w:rFonts w:ascii="Arial" w:hAnsi="Arial" w:cs="Arial"/>
          <w:sz w:val="18"/>
          <w:szCs w:val="18"/>
        </w:rPr>
        <w:t>. Vermeld in het onderwerp dat het om een klacht gaat.</w:t>
      </w:r>
      <w:r w:rsidR="00134D0A">
        <w:rPr>
          <w:rFonts w:ascii="Arial" w:hAnsi="Arial" w:cs="Arial"/>
          <w:sz w:val="18"/>
          <w:szCs w:val="18"/>
        </w:rPr>
        <w:t xml:space="preserve"> </w:t>
      </w:r>
    </w:p>
    <w:p w14:paraId="65319F48" w14:textId="77777777" w:rsidR="006D4967" w:rsidRPr="00BA7C3E" w:rsidRDefault="006D4967" w:rsidP="006D6499">
      <w:pPr>
        <w:spacing w:line="340" w:lineRule="exact"/>
        <w:rPr>
          <w:rFonts w:ascii="Arial" w:hAnsi="Arial" w:cs="Arial"/>
          <w:b/>
          <w:sz w:val="18"/>
          <w:szCs w:val="18"/>
        </w:rPr>
      </w:pPr>
    </w:p>
    <w:p w14:paraId="3BB88365" w14:textId="77777777" w:rsidR="00A4029A" w:rsidRPr="00BA7C3E" w:rsidRDefault="00293393" w:rsidP="006D6499">
      <w:pPr>
        <w:spacing w:line="340" w:lineRule="exact"/>
        <w:rPr>
          <w:rFonts w:ascii="Arial" w:hAnsi="Arial" w:cs="Arial"/>
          <w:b/>
          <w:sz w:val="18"/>
          <w:szCs w:val="18"/>
        </w:rPr>
      </w:pPr>
      <w:r w:rsidRPr="00BA7C3E">
        <w:rPr>
          <w:rFonts w:ascii="Arial" w:hAnsi="Arial" w:cs="Arial"/>
          <w:b/>
          <w:sz w:val="18"/>
          <w:szCs w:val="18"/>
        </w:rPr>
        <w:t>3.</w:t>
      </w:r>
      <w:r w:rsidR="006D6499" w:rsidRPr="00BA7C3E">
        <w:rPr>
          <w:rFonts w:ascii="Arial" w:hAnsi="Arial" w:cs="Arial"/>
          <w:b/>
          <w:sz w:val="18"/>
          <w:szCs w:val="18"/>
        </w:rPr>
        <w:t xml:space="preserve"> De klachtenfunctionaris komt tot een oplossing</w:t>
      </w:r>
    </w:p>
    <w:p w14:paraId="3095854C" w14:textId="77777777" w:rsidR="006D6499" w:rsidRPr="00BA7C3E" w:rsidRDefault="006D6499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 xml:space="preserve">U kunt </w:t>
      </w:r>
      <w:r w:rsidR="00280E7D" w:rsidRPr="00BA7C3E">
        <w:rPr>
          <w:rFonts w:ascii="Arial" w:hAnsi="Arial" w:cs="Arial"/>
          <w:sz w:val="18"/>
          <w:szCs w:val="18"/>
        </w:rPr>
        <w:t xml:space="preserve">ook </w:t>
      </w:r>
      <w:r w:rsidRPr="00BA7C3E">
        <w:rPr>
          <w:rFonts w:ascii="Arial" w:hAnsi="Arial" w:cs="Arial"/>
          <w:sz w:val="18"/>
          <w:szCs w:val="18"/>
        </w:rPr>
        <w:t>uw klacht voorleggen aan een onafhankelijke klachtenfunctionaris.</w:t>
      </w:r>
      <w:r w:rsidR="00280E7D" w:rsidRPr="00BA7C3E">
        <w:rPr>
          <w:rFonts w:ascii="Arial" w:hAnsi="Arial" w:cs="Arial"/>
          <w:sz w:val="18"/>
          <w:szCs w:val="18"/>
        </w:rPr>
        <w:t xml:space="preserve"> </w:t>
      </w:r>
    </w:p>
    <w:p w14:paraId="732772A6" w14:textId="77777777" w:rsidR="006D6499" w:rsidRPr="00BA7C3E" w:rsidRDefault="006D6499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klachtenfunctionaris zoekt same</w:t>
      </w:r>
      <w:r w:rsidR="00912CE3" w:rsidRPr="00BA7C3E">
        <w:rPr>
          <w:rFonts w:ascii="Arial" w:hAnsi="Arial" w:cs="Arial"/>
          <w:sz w:val="18"/>
          <w:szCs w:val="18"/>
        </w:rPr>
        <w:t xml:space="preserve">n met u naar een oplossing van uw klacht </w:t>
      </w:r>
      <w:r w:rsidRPr="00BA7C3E">
        <w:rPr>
          <w:rFonts w:ascii="Arial" w:hAnsi="Arial" w:cs="Arial"/>
          <w:sz w:val="18"/>
          <w:szCs w:val="18"/>
        </w:rPr>
        <w:t>of probleem. De klachtenfunctionaris is onafhankelijk en kies</w:t>
      </w:r>
      <w:r w:rsidR="001B153B" w:rsidRPr="00BA7C3E">
        <w:rPr>
          <w:rFonts w:ascii="Arial" w:hAnsi="Arial" w:cs="Arial"/>
          <w:sz w:val="18"/>
          <w:szCs w:val="18"/>
        </w:rPr>
        <w:t>t</w:t>
      </w:r>
      <w:r w:rsidRPr="00BA7C3E">
        <w:rPr>
          <w:rFonts w:ascii="Arial" w:hAnsi="Arial" w:cs="Arial"/>
          <w:sz w:val="18"/>
          <w:szCs w:val="18"/>
        </w:rPr>
        <w:t xml:space="preserve"> </w:t>
      </w:r>
      <w:r w:rsidR="00280E7D" w:rsidRPr="00BA7C3E">
        <w:rPr>
          <w:rFonts w:ascii="Arial" w:hAnsi="Arial" w:cs="Arial"/>
          <w:sz w:val="18"/>
          <w:szCs w:val="18"/>
        </w:rPr>
        <w:t>g</w:t>
      </w:r>
      <w:r w:rsidRPr="00BA7C3E">
        <w:rPr>
          <w:rFonts w:ascii="Arial" w:hAnsi="Arial" w:cs="Arial"/>
          <w:sz w:val="18"/>
          <w:szCs w:val="18"/>
        </w:rPr>
        <w:t xml:space="preserve">een partij. </w:t>
      </w:r>
      <w:r w:rsidR="00293393" w:rsidRPr="00BA7C3E">
        <w:rPr>
          <w:rFonts w:ascii="Arial" w:hAnsi="Arial" w:cs="Arial"/>
          <w:sz w:val="18"/>
          <w:szCs w:val="18"/>
        </w:rPr>
        <w:t>Hij/z</w:t>
      </w:r>
      <w:r w:rsidRPr="00BA7C3E">
        <w:rPr>
          <w:rFonts w:ascii="Arial" w:hAnsi="Arial" w:cs="Arial"/>
          <w:sz w:val="18"/>
          <w:szCs w:val="18"/>
        </w:rPr>
        <w:t xml:space="preserve">ij helpt u en de huisarts de klacht samen op te lossen. Alles wat u de klachtenfunctionaris vertelt, is vertrouwelijk. </w:t>
      </w:r>
    </w:p>
    <w:p w14:paraId="4B66336E" w14:textId="77777777" w:rsidR="006D6499" w:rsidRPr="00BA7C3E" w:rsidRDefault="00326BB3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  <w:r w:rsidRPr="00BA7C3E">
        <w:rPr>
          <w:rFonts w:ascii="Arial" w:hAnsi="Arial" w:cs="Arial"/>
          <w:sz w:val="18"/>
          <w:szCs w:val="18"/>
        </w:rPr>
        <w:t>De huisartsenpraktijk</w:t>
      </w:r>
      <w:r w:rsidR="006D6499" w:rsidRPr="00BA7C3E">
        <w:rPr>
          <w:rFonts w:ascii="Arial" w:hAnsi="Arial" w:cs="Arial"/>
          <w:sz w:val="18"/>
          <w:szCs w:val="18"/>
        </w:rPr>
        <w:t xml:space="preserve"> is aangesloten bij de Stichting Klachten en Geschillen Eerstelijnszorg</w:t>
      </w:r>
      <w:r w:rsidR="00293393" w:rsidRPr="00BA7C3E">
        <w:rPr>
          <w:rFonts w:ascii="Arial" w:hAnsi="Arial" w:cs="Arial"/>
          <w:sz w:val="18"/>
          <w:szCs w:val="18"/>
        </w:rPr>
        <w:t xml:space="preserve"> </w:t>
      </w:r>
      <w:r w:rsidR="006D6499" w:rsidRPr="00BA7C3E">
        <w:rPr>
          <w:rFonts w:ascii="Arial" w:hAnsi="Arial" w:cs="Arial"/>
          <w:sz w:val="18"/>
          <w:szCs w:val="18"/>
        </w:rPr>
        <w:t>(SKGE). Patiënten kunnen</w:t>
      </w:r>
      <w:r w:rsidR="00912CE3" w:rsidRPr="00BA7C3E">
        <w:rPr>
          <w:rFonts w:ascii="Arial" w:hAnsi="Arial" w:cs="Arial"/>
          <w:sz w:val="18"/>
          <w:szCs w:val="18"/>
        </w:rPr>
        <w:t xml:space="preserve"> hier gratis terecht</w:t>
      </w:r>
      <w:r w:rsidR="006D6499" w:rsidRPr="00BA7C3E">
        <w:rPr>
          <w:rFonts w:ascii="Arial" w:hAnsi="Arial" w:cs="Arial"/>
          <w:sz w:val="18"/>
          <w:szCs w:val="18"/>
        </w:rPr>
        <w:t xml:space="preserve"> voor een klachten</w:t>
      </w:r>
      <w:r w:rsidR="00BA7C3E">
        <w:rPr>
          <w:rFonts w:ascii="Arial" w:hAnsi="Arial" w:cs="Arial"/>
          <w:sz w:val="18"/>
          <w:szCs w:val="18"/>
        </w:rPr>
        <w:softHyphen/>
      </w:r>
      <w:r w:rsidR="006D6499" w:rsidRPr="00BA7C3E">
        <w:rPr>
          <w:rFonts w:ascii="Arial" w:hAnsi="Arial" w:cs="Arial"/>
          <w:sz w:val="18"/>
          <w:szCs w:val="18"/>
        </w:rPr>
        <w:t xml:space="preserve">functionaris. Voor het indienen van een klacht gaat u naar de website: </w:t>
      </w:r>
      <w:hyperlink r:id="rId15" w:history="1">
        <w:r w:rsidR="00C51F00" w:rsidRPr="00BA7C3E">
          <w:rPr>
            <w:rStyle w:val="Hyperlink"/>
            <w:rFonts w:ascii="Arial" w:hAnsi="Arial" w:cs="Arial"/>
            <w:sz w:val="18"/>
            <w:szCs w:val="18"/>
          </w:rPr>
          <w:t>www.skge.nl</w:t>
        </w:r>
      </w:hyperlink>
      <w:r w:rsidR="006D6499" w:rsidRPr="00BA7C3E">
        <w:rPr>
          <w:rFonts w:ascii="Arial" w:hAnsi="Arial" w:cs="Arial"/>
          <w:sz w:val="18"/>
          <w:szCs w:val="18"/>
        </w:rPr>
        <w:t>. Hier gaat u naar het kopje “klacht indienen”. Dit formulier</w:t>
      </w:r>
      <w:r w:rsidR="00912CE3" w:rsidRPr="00BA7C3E">
        <w:rPr>
          <w:rFonts w:ascii="Arial" w:hAnsi="Arial" w:cs="Arial"/>
          <w:sz w:val="18"/>
          <w:szCs w:val="18"/>
        </w:rPr>
        <w:t xml:space="preserve"> dient u </w:t>
      </w:r>
      <w:r w:rsidR="006D6499" w:rsidRPr="00BA7C3E">
        <w:rPr>
          <w:rFonts w:ascii="Arial" w:hAnsi="Arial" w:cs="Arial"/>
          <w:sz w:val="18"/>
          <w:szCs w:val="18"/>
        </w:rPr>
        <w:t xml:space="preserve"> volledig in</w:t>
      </w:r>
      <w:r w:rsidR="00912CE3" w:rsidRPr="00BA7C3E">
        <w:rPr>
          <w:rFonts w:ascii="Arial" w:hAnsi="Arial" w:cs="Arial"/>
          <w:sz w:val="18"/>
          <w:szCs w:val="18"/>
        </w:rPr>
        <w:t xml:space="preserve"> te </w:t>
      </w:r>
      <w:r w:rsidR="006D6499" w:rsidRPr="00BA7C3E">
        <w:rPr>
          <w:rFonts w:ascii="Arial" w:hAnsi="Arial" w:cs="Arial"/>
          <w:sz w:val="18"/>
          <w:szCs w:val="18"/>
        </w:rPr>
        <w:t xml:space="preserve">vullen en </w:t>
      </w:r>
      <w:r w:rsidR="00912CE3" w:rsidRPr="00BA7C3E">
        <w:rPr>
          <w:rFonts w:ascii="Arial" w:hAnsi="Arial" w:cs="Arial"/>
          <w:sz w:val="18"/>
          <w:szCs w:val="18"/>
        </w:rPr>
        <w:t xml:space="preserve">te </w:t>
      </w:r>
      <w:r w:rsidR="006D6499" w:rsidRPr="00BA7C3E">
        <w:rPr>
          <w:rFonts w:ascii="Arial" w:hAnsi="Arial" w:cs="Arial"/>
          <w:sz w:val="18"/>
          <w:szCs w:val="18"/>
        </w:rPr>
        <w:t>verzenden. U krijgt dan zo spoedig mogelijk bericht over de behandeling van uw klacht.</w:t>
      </w:r>
    </w:p>
    <w:p w14:paraId="2ACFD6CF" w14:textId="77777777" w:rsidR="00326BB3" w:rsidRPr="00BA7C3E" w:rsidRDefault="00326BB3" w:rsidP="00A11FF8">
      <w:pPr>
        <w:spacing w:line="340" w:lineRule="exact"/>
        <w:jc w:val="both"/>
        <w:rPr>
          <w:rFonts w:ascii="Arial" w:hAnsi="Arial" w:cs="Arial"/>
          <w:sz w:val="18"/>
          <w:szCs w:val="18"/>
        </w:rPr>
      </w:pPr>
    </w:p>
    <w:p w14:paraId="0270807F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  <w:r w:rsidRPr="00BA7C3E">
        <w:rPr>
          <w:rFonts w:ascii="Arial" w:hAnsi="Arial" w:cs="Arial"/>
          <w:sz w:val="18"/>
          <w:szCs w:val="18"/>
        </w:rPr>
        <w:t>Als de bemiddeling niet is geslaagd, kunt u besluiten uw klacht in te dienen bij de geschillencommissie Huisartsenzorg.</w:t>
      </w:r>
    </w:p>
    <w:p w14:paraId="30FE2B94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p w14:paraId="21DAA363" w14:textId="77777777" w:rsidR="00326BB3" w:rsidRDefault="00326BB3" w:rsidP="00A11FF8">
      <w:pPr>
        <w:spacing w:line="340" w:lineRule="exact"/>
        <w:jc w:val="both"/>
        <w:rPr>
          <w:rFonts w:ascii="Arial" w:hAnsi="Arial" w:cs="Arial"/>
          <w:sz w:val="20"/>
          <w:szCs w:val="20"/>
        </w:rPr>
      </w:pPr>
    </w:p>
    <w:sectPr w:rsidR="00326BB3" w:rsidSect="00BA7C3E">
      <w:pgSz w:w="16838" w:h="11906" w:orient="landscape" w:code="9"/>
      <w:pgMar w:top="567" w:right="964" w:bottom="244" w:left="964" w:header="709" w:footer="709" w:gutter="0"/>
      <w:cols w:num="2" w:space="15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CE99" w14:textId="77777777" w:rsidR="00E456B2" w:rsidRDefault="00E456B2">
      <w:r>
        <w:separator/>
      </w:r>
    </w:p>
  </w:endnote>
  <w:endnote w:type="continuationSeparator" w:id="0">
    <w:p w14:paraId="3EEB0098" w14:textId="77777777" w:rsidR="00E456B2" w:rsidRDefault="00E4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E6B47" w14:textId="77777777" w:rsidR="00E456B2" w:rsidRDefault="00E456B2">
      <w:r>
        <w:separator/>
      </w:r>
    </w:p>
  </w:footnote>
  <w:footnote w:type="continuationSeparator" w:id="0">
    <w:p w14:paraId="05F00C49" w14:textId="77777777" w:rsidR="00E456B2" w:rsidRDefault="00E45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129"/>
    <w:multiLevelType w:val="hybridMultilevel"/>
    <w:tmpl w:val="7736EA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0633"/>
    <w:multiLevelType w:val="hybridMultilevel"/>
    <w:tmpl w:val="3DC05A4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9C0941"/>
    <w:multiLevelType w:val="hybridMultilevel"/>
    <w:tmpl w:val="F08E00D4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BC721E"/>
    <w:multiLevelType w:val="hybridMultilevel"/>
    <w:tmpl w:val="5846EF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9641F"/>
    <w:multiLevelType w:val="hybridMultilevel"/>
    <w:tmpl w:val="868E7F7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38482F"/>
    <w:multiLevelType w:val="hybridMultilevel"/>
    <w:tmpl w:val="3BE89D5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872A4"/>
    <w:multiLevelType w:val="hybridMultilevel"/>
    <w:tmpl w:val="4768E5C8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1B"/>
    <w:rsid w:val="000061EA"/>
    <w:rsid w:val="00076840"/>
    <w:rsid w:val="000821C5"/>
    <w:rsid w:val="000B63CA"/>
    <w:rsid w:val="000B6E6D"/>
    <w:rsid w:val="000C4948"/>
    <w:rsid w:val="00111F70"/>
    <w:rsid w:val="00124FB8"/>
    <w:rsid w:val="00134D0A"/>
    <w:rsid w:val="00153765"/>
    <w:rsid w:val="001B153B"/>
    <w:rsid w:val="001B2B16"/>
    <w:rsid w:val="001C726D"/>
    <w:rsid w:val="0020742D"/>
    <w:rsid w:val="00216CC1"/>
    <w:rsid w:val="00233421"/>
    <w:rsid w:val="0024591B"/>
    <w:rsid w:val="00280E7D"/>
    <w:rsid w:val="00293393"/>
    <w:rsid w:val="00295E55"/>
    <w:rsid w:val="002D46EF"/>
    <w:rsid w:val="002F3342"/>
    <w:rsid w:val="002F519B"/>
    <w:rsid w:val="00326BB3"/>
    <w:rsid w:val="00366BB7"/>
    <w:rsid w:val="003B0064"/>
    <w:rsid w:val="003C5339"/>
    <w:rsid w:val="003F1CEA"/>
    <w:rsid w:val="003F4A89"/>
    <w:rsid w:val="0048356A"/>
    <w:rsid w:val="004A7B46"/>
    <w:rsid w:val="004E2ECC"/>
    <w:rsid w:val="005024B6"/>
    <w:rsid w:val="00520578"/>
    <w:rsid w:val="00535BED"/>
    <w:rsid w:val="0055528E"/>
    <w:rsid w:val="005A4580"/>
    <w:rsid w:val="005B3FB3"/>
    <w:rsid w:val="005D6FCA"/>
    <w:rsid w:val="006A36D0"/>
    <w:rsid w:val="006B7022"/>
    <w:rsid w:val="006D4967"/>
    <w:rsid w:val="006D6499"/>
    <w:rsid w:val="007456A5"/>
    <w:rsid w:val="0078684C"/>
    <w:rsid w:val="007953A6"/>
    <w:rsid w:val="0082066F"/>
    <w:rsid w:val="00835E19"/>
    <w:rsid w:val="00837019"/>
    <w:rsid w:val="008B72B1"/>
    <w:rsid w:val="00904482"/>
    <w:rsid w:val="00912CE3"/>
    <w:rsid w:val="009166A3"/>
    <w:rsid w:val="00934D7F"/>
    <w:rsid w:val="009B4919"/>
    <w:rsid w:val="009D3044"/>
    <w:rsid w:val="009E401C"/>
    <w:rsid w:val="00A11FF8"/>
    <w:rsid w:val="00A4029A"/>
    <w:rsid w:val="00AB3583"/>
    <w:rsid w:val="00AC257F"/>
    <w:rsid w:val="00B22FDA"/>
    <w:rsid w:val="00B36D36"/>
    <w:rsid w:val="00BA5E82"/>
    <w:rsid w:val="00BA7C3E"/>
    <w:rsid w:val="00C51F00"/>
    <w:rsid w:val="00C80D87"/>
    <w:rsid w:val="00CA1453"/>
    <w:rsid w:val="00CC5229"/>
    <w:rsid w:val="00D01E27"/>
    <w:rsid w:val="00DE3598"/>
    <w:rsid w:val="00E456B2"/>
    <w:rsid w:val="00E65A43"/>
    <w:rsid w:val="00F16DEF"/>
    <w:rsid w:val="00F309FD"/>
    <w:rsid w:val="00F31F2E"/>
    <w:rsid w:val="00F5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85D9AD"/>
  <w15:docId w15:val="{B07EA37F-523C-4E41-B1BD-5AFF02F1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jc w:val="both"/>
      <w:outlineLvl w:val="0"/>
    </w:pPr>
    <w:rPr>
      <w:rFonts w:ascii="Garamond" w:hAnsi="Garamond"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4591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rsid w:val="00A11FF8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A11FF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0C494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24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ge.nl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skge.nl" TargetMode="Externa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huisarts@wantveld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FBF8F-10F6-45C9-BD2D-78A91D33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KLACHTENREGELING</vt:lpstr>
    </vt:vector>
  </TitlesOfParts>
  <Company>HP</Company>
  <LinksUpToDate>false</LinksUpToDate>
  <CharactersWithSpaces>4797</CharactersWithSpaces>
  <SharedDoc>false</SharedDoc>
  <HLinks>
    <vt:vector size="18" baseType="variant">
      <vt:variant>
        <vt:i4>8192048</vt:i4>
      </vt:variant>
      <vt:variant>
        <vt:i4>6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  <vt:variant>
        <vt:i4>8192048</vt:i4>
      </vt:variant>
      <vt:variant>
        <vt:i4>3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http://www.skge.nl/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KLACHTENREGELING</dc:title>
  <dc:creator>Margret Zonneveld</dc:creator>
  <cp:lastModifiedBy>Daniëlle Mol</cp:lastModifiedBy>
  <cp:revision>2</cp:revision>
  <cp:lastPrinted>2017-01-23T15:58:00Z</cp:lastPrinted>
  <dcterms:created xsi:type="dcterms:W3CDTF">2021-06-24T12:52:00Z</dcterms:created>
  <dcterms:modified xsi:type="dcterms:W3CDTF">2021-06-24T12:52:00Z</dcterms:modified>
</cp:coreProperties>
</file>